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4F" w:rsidRPr="000F5D74" w:rsidRDefault="002D1C22" w:rsidP="00D64D12">
      <w:pPr>
        <w:spacing w:before="100" w:beforeAutospacing="1" w:after="120" w:line="240" w:lineRule="auto"/>
        <w:ind w:left="6481" w:hanging="6481"/>
        <w:jc w:val="right"/>
        <w:rPr>
          <w:rFonts w:ascii="Arial" w:hAnsi="Arial" w:cs="Arial"/>
          <w:b/>
          <w:bCs/>
          <w:noProof/>
          <w:sz w:val="28"/>
          <w:szCs w:val="28"/>
          <w:rtl/>
        </w:rPr>
      </w:pPr>
      <w:bookmarkStart w:id="0" w:name="_GoBack"/>
      <w:bookmarkEnd w:id="0"/>
      <w:r>
        <w:rPr>
          <w:noProof/>
        </w:rPr>
        <w:t xml:space="preserve"> </w:t>
      </w:r>
      <w:r w:rsidR="00C867DF">
        <w:rPr>
          <w:noProof/>
        </w:rPr>
        <w:drawing>
          <wp:inline distT="0" distB="0" distL="0" distR="0" wp14:anchorId="4A3F8F90" wp14:editId="0373667A">
            <wp:extent cx="1588316" cy="304800"/>
            <wp:effectExtent l="0" t="0" r="0" b="0"/>
            <wp:docPr id="1" name="תמונה 1" descr="אגף הרכב" title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64" cy="32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6"/>
        <w:bidiVisual/>
        <w:tblW w:w="0" w:type="auto"/>
        <w:tblLook w:val="04A0" w:firstRow="1" w:lastRow="0" w:firstColumn="1" w:lastColumn="0" w:noHBand="0" w:noVBand="1"/>
        <w:tblCaption w:val="תקן ציוד חובה - התקנה ושרות למזגני אויר (סימון 205)"/>
        <w:tblDescription w:val="טופס - תקן ציוד חובה - התקנה ושרות למזגני אויר (סימול 205)"/>
      </w:tblPr>
      <w:tblGrid>
        <w:gridCol w:w="10762"/>
      </w:tblGrid>
      <w:tr w:rsidR="004C010F" w:rsidRPr="00D64D12" w:rsidTr="00D64D12">
        <w:trPr>
          <w:trHeight w:val="113"/>
        </w:trPr>
        <w:tc>
          <w:tcPr>
            <w:tcW w:w="10762" w:type="dxa"/>
            <w:vAlign w:val="center"/>
          </w:tcPr>
          <w:p w:rsidR="004C010F" w:rsidRPr="00D64D12" w:rsidRDefault="00372D97" w:rsidP="00D64D12">
            <w:pPr>
              <w:spacing w:after="160"/>
              <w:jc w:val="center"/>
              <w:rPr>
                <w:b/>
                <w:bCs/>
                <w:sz w:val="28"/>
                <w:szCs w:val="28"/>
                <w:rtl/>
                <w:lang w:eastAsia="he-IL"/>
              </w:rPr>
            </w:pPr>
            <w:r w:rsidRPr="00D64D12"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 xml:space="preserve">תקן ציוד חובה </w:t>
            </w:r>
            <w:r w:rsidRPr="00D64D12">
              <w:rPr>
                <w:b/>
                <w:bCs/>
                <w:sz w:val="32"/>
                <w:szCs w:val="32"/>
                <w:rtl/>
                <w:lang w:eastAsia="he-IL"/>
              </w:rPr>
              <w:t>–</w:t>
            </w:r>
            <w:r w:rsidRPr="00D64D12"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>התקנה ושרות למזגני אויר</w:t>
            </w:r>
            <w:r w:rsidRPr="00D64D12"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>סימול 205</w:t>
            </w:r>
            <w:r w:rsidRPr="00D64D12">
              <w:rPr>
                <w:rFonts w:hint="cs"/>
                <w:b/>
                <w:bCs/>
                <w:sz w:val="32"/>
                <w:szCs w:val="32"/>
                <w:rtl/>
                <w:lang w:eastAsia="he-IL"/>
              </w:rPr>
              <w:t>)</w:t>
            </w:r>
          </w:p>
        </w:tc>
      </w:tr>
    </w:tbl>
    <w:tbl>
      <w:tblPr>
        <w:tblStyle w:val="TableGrid"/>
        <w:tblpPr w:leftFromText="180" w:rightFromText="180" w:vertAnchor="page" w:horzAnchor="margin" w:tblpY="1612"/>
        <w:bidiVisual/>
        <w:tblW w:w="0" w:type="auto"/>
        <w:tblLook w:val="00A0" w:firstRow="1" w:lastRow="0" w:firstColumn="1" w:lastColumn="0" w:noHBand="0" w:noVBand="0"/>
        <w:tblCaption w:val="תקן ציוד חובה - התקנה ושרות למזגני אויר (סימון 205)"/>
        <w:tblDescription w:val="טופס - תקן ציוד חובה - התקנה ושרות למזגני אויר (סימול 205)"/>
      </w:tblPr>
      <w:tblGrid>
        <w:gridCol w:w="6621"/>
        <w:gridCol w:w="1602"/>
        <w:gridCol w:w="2539"/>
      </w:tblGrid>
      <w:tr w:rsidR="004C010F" w:rsidTr="00D64D12">
        <w:trPr>
          <w:trHeight w:val="270"/>
          <w:tblHeader/>
        </w:trPr>
        <w:tc>
          <w:tcPr>
            <w:tcW w:w="10762" w:type="dxa"/>
            <w:gridSpan w:val="3"/>
            <w:shd w:val="clear" w:color="auto" w:fill="D9D9D9" w:themeFill="background1" w:themeFillShade="D9"/>
          </w:tcPr>
          <w:p w:rsidR="004C010F" w:rsidRPr="004C010F" w:rsidRDefault="004C010F" w:rsidP="00D64D12">
            <w:pPr>
              <w:pStyle w:val="ListParagraph"/>
              <w:numPr>
                <w:ilvl w:val="0"/>
                <w:numId w:val="37"/>
              </w:numPr>
              <w:ind w:hanging="720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4C010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he-IL"/>
              </w:rPr>
              <w:t>שטח ומבנה</w:t>
            </w:r>
          </w:p>
        </w:tc>
      </w:tr>
      <w:tr w:rsidR="00C11C60" w:rsidTr="00D64D12">
        <w:trPr>
          <w:trHeight w:val="231"/>
          <w:tblHeader/>
        </w:trPr>
        <w:tc>
          <w:tcPr>
            <w:tcW w:w="8223" w:type="dxa"/>
            <w:gridSpan w:val="2"/>
          </w:tcPr>
          <w:p w:rsidR="00C11C60" w:rsidRDefault="00C11C60" w:rsidP="00D64D12">
            <w:pPr>
              <w:ind w:firstLine="724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שטח המבנה הכללי</w:t>
            </w:r>
          </w:p>
        </w:tc>
        <w:tc>
          <w:tcPr>
            <w:tcW w:w="2539" w:type="dxa"/>
          </w:tcPr>
          <w:p w:rsidR="00C11C60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85</w:t>
            </w:r>
            <w:r w:rsidR="00C11C6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מ"ר</w:t>
            </w:r>
          </w:p>
        </w:tc>
      </w:tr>
      <w:tr w:rsidR="00C11C60" w:rsidTr="00D64D12">
        <w:trPr>
          <w:trHeight w:val="394"/>
          <w:tblHeader/>
        </w:trPr>
        <w:tc>
          <w:tcPr>
            <w:tcW w:w="8223" w:type="dxa"/>
            <w:gridSpan w:val="2"/>
          </w:tcPr>
          <w:p w:rsidR="00C11C60" w:rsidRDefault="00C11C60" w:rsidP="00D64D12">
            <w:pPr>
              <w:ind w:firstLine="724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לפי החלוקה הבאה:</w:t>
            </w:r>
          </w:p>
        </w:tc>
        <w:tc>
          <w:tcPr>
            <w:tcW w:w="2539" w:type="dxa"/>
          </w:tcPr>
          <w:p w:rsidR="00C11C60" w:rsidRDefault="00C11C6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D64D12">
        <w:trPr>
          <w:tblHeader/>
        </w:trPr>
        <w:tc>
          <w:tcPr>
            <w:tcW w:w="6621" w:type="dxa"/>
          </w:tcPr>
          <w:p w:rsidR="00A92638" w:rsidRDefault="00A92638" w:rsidP="00D64D12">
            <w:pPr>
              <w:ind w:firstLine="1149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שטח עבודה תחת גג  </w:t>
            </w:r>
          </w:p>
        </w:tc>
        <w:tc>
          <w:tcPr>
            <w:tcW w:w="1602" w:type="dxa"/>
          </w:tcPr>
          <w:p w:rsidR="00A92638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50</w:t>
            </w:r>
            <w:r w:rsidR="00A92638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מ"ר</w:t>
            </w:r>
          </w:p>
        </w:tc>
        <w:tc>
          <w:tcPr>
            <w:tcW w:w="2539" w:type="dxa"/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D64D12">
        <w:trPr>
          <w:tblHeader/>
        </w:trPr>
        <w:tc>
          <w:tcPr>
            <w:tcW w:w="6621" w:type="dxa"/>
          </w:tcPr>
          <w:p w:rsidR="00A92638" w:rsidRDefault="000F5D74" w:rsidP="00D64D12">
            <w:pPr>
              <w:ind w:firstLine="1149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מחסן כלים וחלקים</w:t>
            </w:r>
          </w:p>
        </w:tc>
        <w:tc>
          <w:tcPr>
            <w:tcW w:w="1602" w:type="dxa"/>
          </w:tcPr>
          <w:p w:rsidR="00A92638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15</w:t>
            </w:r>
          </w:p>
        </w:tc>
        <w:tc>
          <w:tcPr>
            <w:tcW w:w="2539" w:type="dxa"/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D64D12">
        <w:trPr>
          <w:tblHeader/>
        </w:trPr>
        <w:tc>
          <w:tcPr>
            <w:tcW w:w="6621" w:type="dxa"/>
          </w:tcPr>
          <w:p w:rsidR="00A92638" w:rsidRDefault="000F5D74" w:rsidP="00D64D12">
            <w:pPr>
              <w:ind w:firstLine="1149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משרד כולל חדר המתנה</w:t>
            </w:r>
          </w:p>
        </w:tc>
        <w:tc>
          <w:tcPr>
            <w:tcW w:w="1602" w:type="dxa"/>
          </w:tcPr>
          <w:p w:rsidR="00A92638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10</w:t>
            </w:r>
          </w:p>
        </w:tc>
        <w:tc>
          <w:tcPr>
            <w:tcW w:w="2539" w:type="dxa"/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971510">
        <w:trPr>
          <w:tblHeader/>
        </w:trPr>
        <w:tc>
          <w:tcPr>
            <w:tcW w:w="6621" w:type="dxa"/>
          </w:tcPr>
          <w:p w:rsidR="00A92638" w:rsidRDefault="00A92638" w:rsidP="00D64D12">
            <w:pPr>
              <w:ind w:firstLine="1149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חדר אוכל + שירותים </w:t>
            </w:r>
          </w:p>
        </w:tc>
        <w:tc>
          <w:tcPr>
            <w:tcW w:w="1602" w:type="dxa"/>
            <w:tcBorders>
              <w:bottom w:val="double" w:sz="4" w:space="0" w:color="auto"/>
            </w:tcBorders>
          </w:tcPr>
          <w:p w:rsidR="00A92638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10</w:t>
            </w:r>
          </w:p>
        </w:tc>
        <w:tc>
          <w:tcPr>
            <w:tcW w:w="2539" w:type="dxa"/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971510">
        <w:trPr>
          <w:tblHeader/>
        </w:trPr>
        <w:tc>
          <w:tcPr>
            <w:tcW w:w="6621" w:type="dxa"/>
          </w:tcPr>
          <w:p w:rsidR="00A92638" w:rsidRDefault="00A92638" w:rsidP="00D64D12">
            <w:pPr>
              <w:ind w:firstLine="1149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602" w:type="dxa"/>
            <w:tcBorders>
              <w:top w:val="double" w:sz="4" w:space="0" w:color="auto"/>
              <w:bottom w:val="single" w:sz="4" w:space="0" w:color="000000"/>
            </w:tcBorders>
          </w:tcPr>
          <w:p w:rsidR="00A92638" w:rsidRDefault="00971510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85 </w:t>
            </w:r>
            <w:r w:rsidR="00A92638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מ"ר</w:t>
            </w:r>
          </w:p>
        </w:tc>
        <w:tc>
          <w:tcPr>
            <w:tcW w:w="2539" w:type="dxa"/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</w:tr>
      <w:tr w:rsidR="00A92638" w:rsidTr="00D64D12">
        <w:trPr>
          <w:tblHeader/>
        </w:trPr>
        <w:tc>
          <w:tcPr>
            <w:tcW w:w="6621" w:type="dxa"/>
          </w:tcPr>
          <w:p w:rsidR="00A92638" w:rsidRPr="00A92638" w:rsidRDefault="00A92638" w:rsidP="00D64D1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שטח חניה ותמרון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:rsidR="00A92638" w:rsidRDefault="00A92638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539" w:type="dxa"/>
            <w:tcBorders>
              <w:bottom w:val="double" w:sz="4" w:space="0" w:color="000000"/>
            </w:tcBorders>
          </w:tcPr>
          <w:p w:rsidR="00A92638" w:rsidRDefault="002C4EB2" w:rsidP="00D64D12">
            <w:p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150</w:t>
            </w:r>
            <w:r w:rsidR="000F5D74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</w:t>
            </w:r>
            <w:r w:rsidR="00A92638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מ"ר</w:t>
            </w:r>
          </w:p>
        </w:tc>
      </w:tr>
      <w:tr w:rsidR="00A92638" w:rsidRPr="00A92638" w:rsidTr="00D64D12">
        <w:trPr>
          <w:trHeight w:val="321"/>
          <w:tblHeader/>
        </w:trPr>
        <w:tc>
          <w:tcPr>
            <w:tcW w:w="6621" w:type="dxa"/>
          </w:tcPr>
          <w:p w:rsidR="00A92638" w:rsidRPr="00A92638" w:rsidRDefault="00A92638" w:rsidP="00D64D12">
            <w:pPr>
              <w:pStyle w:val="ListParagraph"/>
              <w:ind w:left="1080" w:hanging="356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A9263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 xml:space="preserve">סה"כ השטח הכללי הנדרש למוסך 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:rsidR="00A92638" w:rsidRPr="00A92638" w:rsidRDefault="00A92638" w:rsidP="00D64D1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53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A92638" w:rsidRPr="00971510" w:rsidRDefault="00A92638" w:rsidP="00971510">
            <w:pPr>
              <w:pStyle w:val="ListParagraph"/>
              <w:numPr>
                <w:ilvl w:val="0"/>
                <w:numId w:val="40"/>
              </w:numPr>
              <w:ind w:left="445" w:hanging="425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971510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>מ"ר</w:t>
            </w:r>
          </w:p>
        </w:tc>
      </w:tr>
      <w:tr w:rsidR="00C11C60" w:rsidRPr="00A92638" w:rsidTr="00D64D12">
        <w:trPr>
          <w:trHeight w:val="357"/>
          <w:tblHeader/>
        </w:trPr>
        <w:tc>
          <w:tcPr>
            <w:tcW w:w="10762" w:type="dxa"/>
            <w:gridSpan w:val="3"/>
            <w:shd w:val="clear" w:color="auto" w:fill="D9D9D9" w:themeFill="background1" w:themeFillShade="D9"/>
          </w:tcPr>
          <w:p w:rsidR="00C11C60" w:rsidRPr="00C11C60" w:rsidRDefault="00C11C60" w:rsidP="00D64D12">
            <w:pPr>
              <w:pStyle w:val="ListParagraph"/>
              <w:numPr>
                <w:ilvl w:val="0"/>
                <w:numId w:val="37"/>
              </w:numPr>
              <w:ind w:hanging="720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C11C6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he-IL"/>
              </w:rPr>
              <w:t xml:space="preserve">ידע מקצועי </w:t>
            </w:r>
          </w:p>
        </w:tc>
      </w:tr>
      <w:tr w:rsidR="00345C06" w:rsidRPr="00A92638" w:rsidTr="00D64D12">
        <w:trPr>
          <w:tblHeader/>
        </w:trPr>
        <w:tc>
          <w:tcPr>
            <w:tcW w:w="10762" w:type="dxa"/>
            <w:gridSpan w:val="3"/>
          </w:tcPr>
          <w:p w:rsidR="00345C06" w:rsidRPr="00A92638" w:rsidRDefault="00971510" w:rsidP="00D64D1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המוסך ינוהל על ידי מנהל מקצועי בעל "אישור ניהול" ל"התקנה ושירות למזגני אויר"</w:t>
            </w:r>
          </w:p>
        </w:tc>
      </w:tr>
      <w:tr w:rsidR="00345C06" w:rsidRPr="00A92638" w:rsidTr="00D64D12">
        <w:trPr>
          <w:tblHeader/>
        </w:trPr>
        <w:tc>
          <w:tcPr>
            <w:tcW w:w="10762" w:type="dxa"/>
            <w:gridSpan w:val="3"/>
          </w:tcPr>
          <w:p w:rsidR="00345C06" w:rsidRPr="00A92638" w:rsidRDefault="00345C06" w:rsidP="00D64D1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המנהל המקצועי יעמוד לרשות מוסך זה בלבד.</w:t>
            </w:r>
          </w:p>
        </w:tc>
      </w:tr>
      <w:tr w:rsidR="00345C06" w:rsidRPr="00A92638" w:rsidTr="00D64D12">
        <w:trPr>
          <w:tblHeader/>
        </w:trPr>
        <w:tc>
          <w:tcPr>
            <w:tcW w:w="10762" w:type="dxa"/>
            <w:gridSpan w:val="3"/>
            <w:tcBorders>
              <w:bottom w:val="nil"/>
            </w:tcBorders>
          </w:tcPr>
          <w:p w:rsidR="00345C06" w:rsidRPr="00A92638" w:rsidRDefault="00345C06" w:rsidP="00D64D1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המנהל המקצועי יהיה נוכח במקום בכל שעות הפעילות  המוסך.</w:t>
            </w:r>
          </w:p>
        </w:tc>
      </w:tr>
      <w:tr w:rsidR="004C010F" w:rsidRPr="00A92638" w:rsidTr="00D64D12">
        <w:trPr>
          <w:trHeight w:val="295"/>
          <w:tblHeader/>
        </w:trPr>
        <w:tc>
          <w:tcPr>
            <w:tcW w:w="10762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4C010F" w:rsidRPr="004C010F" w:rsidRDefault="004C010F" w:rsidP="00D64D12">
            <w:pPr>
              <w:pStyle w:val="ListParagraph"/>
              <w:numPr>
                <w:ilvl w:val="0"/>
                <w:numId w:val="37"/>
              </w:numPr>
              <w:ind w:hanging="720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4C010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he-IL"/>
              </w:rPr>
              <w:t>כלים וציוד</w:t>
            </w:r>
          </w:p>
        </w:tc>
      </w:tr>
      <w:tr w:rsidR="00345C06" w:rsidRPr="00A92638" w:rsidTr="00D64D12">
        <w:trPr>
          <w:trHeight w:val="7901"/>
          <w:tblHeader/>
        </w:trPr>
        <w:tc>
          <w:tcPr>
            <w:tcW w:w="10762" w:type="dxa"/>
            <w:gridSpan w:val="3"/>
          </w:tcPr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eastAsia="he-IL"/>
              </w:rPr>
            </w:pPr>
            <w:r w:rsidRPr="00FE6A89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שולחן עבודה + מלחציים מקבילים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eastAsia="he-IL"/>
              </w:rPr>
            </w:pPr>
            <w:r w:rsidRPr="00FE6A89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סדי עצירה לבלימת רכב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eastAsia="he-IL"/>
              </w:rPr>
            </w:pPr>
            <w:r w:rsidRPr="00FE6A89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מתקן הרמה לכלי רכב (ליפט)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eastAsia="he-IL"/>
              </w:rPr>
            </w:pPr>
            <w:r w:rsidRPr="00FE6A89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מערכת חולצים מסוגים שונים לפי סוג הרכב (לחליצת פולי)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וולט מטר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אמפר מטר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מד סיבובי מנוע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לחיתוך צינורות מתכת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לעשיית קונוסים כפולים בצינורות מתכת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לחיתוך צינורות גומי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כיפוף צינורות מתכת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משאבת תת לחץ + שעון תת לחץ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לבדיקת נזילות ודליפות גז ממערכת המזגן מסוג זרחן עם נורה אולטרה סגול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מערכת שעוני לחץ (יניקה ודחיסה)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בלוני גז (אחד לגז ישן, אחד לגז חדש)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ערכה ניידת לריתוך צנרת מתכת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מתקן למחזור גז הכול למשקל מדיד שמן מדחסים, מערכת שעוני לחץ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מסר למחליפי חום (</w:t>
            </w:r>
            <w:proofErr w:type="spellStart"/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קונדנסור</w:t>
            </w:r>
            <w:proofErr w:type="spellEnd"/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להידוק סופיות צנרת גומי (קבוע וידני)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מד טמפרטורה עם תצוגה מ- 10 מעלות עד 100 מעלות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אקדח לכוון הצתה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מדחס אויר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 xml:space="preserve">מפסק זרם פחת ואור </w:t>
            </w:r>
            <w:proofErr w:type="spellStart"/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מכח</w:t>
            </w:r>
            <w:proofErr w:type="spellEnd"/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מכשיר לשטיפת מערכת מיזוג מזערי (מתחבר למתקן המחזור)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 xml:space="preserve">מד לחות + מנורת ביקורת </w:t>
            </w:r>
            <w:r w:rsidRPr="00FE6A89">
              <w:rPr>
                <w:rFonts w:ascii="Arial" w:hAnsi="Arial" w:cs="Arial"/>
                <w:sz w:val="24"/>
                <w:szCs w:val="24"/>
                <w:lang w:eastAsia="he-IL"/>
              </w:rPr>
              <w:t>LED</w:t>
            </w: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 xml:space="preserve"> (לד)</w:t>
            </w:r>
          </w:p>
          <w:p w:rsidR="00971510" w:rsidRPr="00FE6A89" w:rsidRDefault="00971510" w:rsidP="0097151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  <w:lang w:eastAsia="he-IL"/>
              </w:rPr>
            </w:pPr>
            <w:r w:rsidRPr="00FE6A89">
              <w:rPr>
                <w:rFonts w:ascii="Arial" w:hAnsi="Arial" w:cs="Arial"/>
                <w:sz w:val="24"/>
                <w:szCs w:val="24"/>
                <w:rtl/>
                <w:lang w:eastAsia="he-IL"/>
              </w:rPr>
              <w:t>ספרות מקצועית</w:t>
            </w:r>
          </w:p>
          <w:p w:rsidR="00345C06" w:rsidRPr="00D64D12" w:rsidRDefault="00345C06" w:rsidP="00D64D12">
            <w:pPr>
              <w:spacing w:before="120"/>
              <w:rPr>
                <w:rFonts w:ascii="Arial" w:hAnsi="Arial" w:cs="Arial"/>
                <w:sz w:val="24"/>
                <w:szCs w:val="24"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>המוסך יאשר כי הכלים והציוד נמצאים במוסך, עפ"י הרשימה לעיל בצירוף תאריך , חתימה וחותמת המוסך.</w:t>
            </w:r>
          </w:p>
        </w:tc>
      </w:tr>
      <w:tr w:rsidR="00C11C60" w:rsidRPr="00A92638" w:rsidTr="00D64D12">
        <w:trPr>
          <w:tblHeader/>
        </w:trPr>
        <w:tc>
          <w:tcPr>
            <w:tcW w:w="10762" w:type="dxa"/>
            <w:gridSpan w:val="3"/>
            <w:shd w:val="clear" w:color="auto" w:fill="D9D9D9" w:themeFill="background1" w:themeFillShade="D9"/>
          </w:tcPr>
          <w:p w:rsidR="00C11C60" w:rsidRPr="00C11C60" w:rsidRDefault="00C11C60" w:rsidP="00D64D12">
            <w:pPr>
              <w:pStyle w:val="ListParagraph"/>
              <w:numPr>
                <w:ilvl w:val="0"/>
                <w:numId w:val="37"/>
              </w:numPr>
              <w:ind w:hanging="720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C11C6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he-IL"/>
              </w:rPr>
              <w:t>תוספת מקצוע</w:t>
            </w:r>
          </w:p>
        </w:tc>
      </w:tr>
      <w:tr w:rsidR="004C010F" w:rsidRPr="00A92638" w:rsidTr="00D64D12">
        <w:trPr>
          <w:trHeight w:val="405"/>
          <w:tblHeader/>
        </w:trPr>
        <w:tc>
          <w:tcPr>
            <w:tcW w:w="10762" w:type="dxa"/>
            <w:gridSpan w:val="3"/>
          </w:tcPr>
          <w:p w:rsidR="004C010F" w:rsidRDefault="004C010F" w:rsidP="00D64D1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eastAsia="he-IL"/>
              </w:rPr>
            </w:pPr>
            <w:r w:rsidRPr="004C010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 xml:space="preserve">לתשומת ליבך/ם: </w:t>
            </w: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תוספת מקצוע "</w:t>
            </w:r>
            <w:r w:rsidR="00971510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>התקנה ושרות למיזוג אויר</w:t>
            </w:r>
            <w:r w:rsidRPr="006B6C7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eastAsia="he-IL"/>
              </w:rPr>
              <w:t>"</w:t>
            </w:r>
            <w:r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למוסך קיים (במקצוע אחר) מחייב </w:t>
            </w:r>
            <w:r w:rsidR="0097151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תוספת שטח עבודה תחת גג 25 מ"ר, 12.5 מ"ר לשירותי העזר ושטח חניה ותמרון 75 מ"ר סך </w:t>
            </w:r>
            <w:proofErr w:type="spellStart"/>
            <w:r w:rsidR="0097151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הכל</w:t>
            </w:r>
            <w:proofErr w:type="spellEnd"/>
            <w:r w:rsidR="0097151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112.5 מ"ר ועמידה בכל הקריטריונים (ציוד, </w:t>
            </w:r>
            <w:proofErr w:type="spellStart"/>
            <w:r w:rsidR="0097151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>כח</w:t>
            </w:r>
            <w:proofErr w:type="spellEnd"/>
            <w:r w:rsidR="00971510">
              <w:rPr>
                <w:rFonts w:ascii="Arial" w:hAnsi="Arial" w:cs="Arial" w:hint="cs"/>
                <w:sz w:val="24"/>
                <w:szCs w:val="24"/>
                <w:rtl/>
                <w:lang w:eastAsia="he-IL"/>
              </w:rPr>
              <w:t xml:space="preserve"> אדם)  וכדומה.</w:t>
            </w:r>
          </w:p>
        </w:tc>
      </w:tr>
    </w:tbl>
    <w:p w:rsidR="00D90AB3" w:rsidRPr="00345C06" w:rsidRDefault="00D90AB3" w:rsidP="00D64D12">
      <w:pPr>
        <w:rPr>
          <w:rFonts w:ascii="Arial" w:hAnsi="Arial" w:cs="Arial"/>
          <w:b/>
          <w:bCs/>
          <w:sz w:val="24"/>
          <w:szCs w:val="24"/>
          <w:lang w:eastAsia="he-IL"/>
        </w:rPr>
      </w:pPr>
    </w:p>
    <w:sectPr w:rsidR="00D90AB3" w:rsidRPr="00345C06" w:rsidSect="00D64D12">
      <w:footerReference w:type="default" r:id="rId9"/>
      <w:pgSz w:w="11906" w:h="16838"/>
      <w:pgMar w:top="261" w:right="567" w:bottom="244" w:left="567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EA" w:rsidRDefault="007D36EA" w:rsidP="00CD3D31">
      <w:pPr>
        <w:spacing w:after="0" w:line="240" w:lineRule="auto"/>
      </w:pPr>
      <w:r>
        <w:separator/>
      </w:r>
    </w:p>
  </w:endnote>
  <w:endnote w:type="continuationSeparator" w:id="0">
    <w:p w:rsidR="007D36EA" w:rsidRDefault="007D36EA" w:rsidP="00CD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7DF" w:rsidRPr="00C867DF" w:rsidRDefault="00C867DF" w:rsidP="002B0048">
    <w:pPr>
      <w:tabs>
        <w:tab w:val="center" w:pos="4153"/>
        <w:tab w:val="right" w:pos="8306"/>
      </w:tabs>
      <w:spacing w:after="0" w:line="276" w:lineRule="auto"/>
      <w:ind w:left="57" w:right="-113"/>
      <w:jc w:val="center"/>
      <w:rPr>
        <w:rFonts w:ascii="Arial" w:eastAsia="Times New Roman" w:hAnsi="Arial" w:cs="Arial"/>
        <w:sz w:val="24"/>
        <w:szCs w:val="24"/>
        <w:lang w:eastAsia="he-IL"/>
      </w:rPr>
    </w:pPr>
    <w:r w:rsidRPr="00C867DF">
      <w:rPr>
        <w:rFonts w:ascii="Arial" w:eastAsia="Times New Roman" w:hAnsi="Arial" w:cs="Arial"/>
        <w:sz w:val="24"/>
        <w:szCs w:val="24"/>
        <w:rtl/>
        <w:lang w:eastAsia="he-IL"/>
      </w:rPr>
      <w:t>ר</w:t>
    </w:r>
    <w:r w:rsidRPr="00C867DF">
      <w:rPr>
        <w:rFonts w:ascii="Arial" w:eastAsia="Times New Roman" w:hAnsi="Arial" w:cs="Arial" w:hint="cs"/>
        <w:sz w:val="24"/>
        <w:szCs w:val="24"/>
        <w:rtl/>
        <w:lang w:eastAsia="he-IL"/>
      </w:rPr>
      <w:t>חוב</w:t>
    </w:r>
    <w:r w:rsidRPr="00C867DF">
      <w:rPr>
        <w:rFonts w:ascii="Arial" w:eastAsia="Times New Roman" w:hAnsi="Arial" w:cs="Arial"/>
        <w:sz w:val="24"/>
        <w:szCs w:val="24"/>
        <w:rtl/>
        <w:lang w:eastAsia="he-IL"/>
      </w:rPr>
      <w:t xml:space="preserve"> המלאכה 8, תל – אביב, ת.ד 57031, מיקוד 61570</w:t>
    </w:r>
    <w:r w:rsidRPr="00C867DF">
      <w:rPr>
        <w:rFonts w:ascii="Arial" w:eastAsia="Times New Roman" w:hAnsi="Arial" w:cs="Arial" w:hint="cs"/>
        <w:sz w:val="24"/>
        <w:szCs w:val="24"/>
        <w:rtl/>
        <w:lang w:eastAsia="he-IL"/>
      </w:rPr>
      <w:t xml:space="preserve"> </w:t>
    </w:r>
  </w:p>
  <w:p w:rsidR="00512C9A" w:rsidRPr="00C867DF" w:rsidRDefault="00C867DF" w:rsidP="00C867DF">
    <w:pPr>
      <w:pStyle w:val="Footer"/>
      <w:jc w:val="center"/>
    </w:pPr>
    <w:r w:rsidRPr="00C867DF">
      <w:rPr>
        <w:rFonts w:ascii="Arial" w:eastAsia="Times New Roman" w:hAnsi="Arial" w:cs="Arial"/>
        <w:b/>
        <w:bCs/>
        <w:sz w:val="24"/>
        <w:szCs w:val="24"/>
        <w:rtl/>
        <w:lang w:eastAsia="he-IL"/>
      </w:rPr>
      <w:t>לשירו</w:t>
    </w:r>
    <w:r w:rsidRPr="00C867DF">
      <w:rPr>
        <w:rFonts w:ascii="Arial" w:eastAsia="Times New Roman" w:hAnsi="Arial" w:cs="Arial" w:hint="cs"/>
        <w:b/>
        <w:bCs/>
        <w:sz w:val="24"/>
        <w:szCs w:val="24"/>
        <w:rtl/>
        <w:lang w:eastAsia="he-IL"/>
      </w:rPr>
      <w:t>תכם:</w:t>
    </w:r>
    <w:r w:rsidRPr="00C867DF">
      <w:rPr>
        <w:rFonts w:ascii="Arial" w:eastAsia="Times New Roman" w:hAnsi="Arial" w:cs="Arial"/>
        <w:b/>
        <w:bCs/>
        <w:sz w:val="24"/>
        <w:szCs w:val="24"/>
        <w:rtl/>
        <w:lang w:eastAsia="he-IL"/>
      </w:rPr>
      <w:t xml:space="preserve"> מרכז מידע "טלאול"  5678* </w:t>
    </w:r>
    <w:hyperlink r:id="rId1" w:history="1">
      <w:r w:rsidRPr="00C867DF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אתר משרד התחבורה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EA" w:rsidRDefault="007D36EA" w:rsidP="00CD3D31">
      <w:pPr>
        <w:spacing w:after="0" w:line="240" w:lineRule="auto"/>
      </w:pPr>
      <w:r>
        <w:separator/>
      </w:r>
    </w:p>
  </w:footnote>
  <w:footnote w:type="continuationSeparator" w:id="0">
    <w:p w:rsidR="007D36EA" w:rsidRDefault="007D36EA" w:rsidP="00CD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AD5"/>
    <w:multiLevelType w:val="hybridMultilevel"/>
    <w:tmpl w:val="13364B62"/>
    <w:lvl w:ilvl="0" w:tplc="1780EB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226E"/>
    <w:multiLevelType w:val="hybridMultilevel"/>
    <w:tmpl w:val="DDE2B148"/>
    <w:lvl w:ilvl="0" w:tplc="ABF2FEF0">
      <w:start w:val="1"/>
      <w:numFmt w:val="bullet"/>
      <w:lvlText w:val="⃞"/>
      <w:lvlJc w:val="left"/>
      <w:pPr>
        <w:ind w:left="551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2" w15:restartNumberingAfterBreak="0">
    <w:nsid w:val="09890F8F"/>
    <w:multiLevelType w:val="hybridMultilevel"/>
    <w:tmpl w:val="135E625C"/>
    <w:lvl w:ilvl="0" w:tplc="D0865A7E">
      <w:start w:val="1"/>
      <w:numFmt w:val="bullet"/>
      <w:lvlText w:val="⃞"/>
      <w:lvlJc w:val="right"/>
      <w:pPr>
        <w:ind w:left="9183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43" w:hanging="360"/>
      </w:pPr>
      <w:rPr>
        <w:rFonts w:ascii="Wingdings" w:hAnsi="Wingdings" w:hint="default"/>
      </w:rPr>
    </w:lvl>
  </w:abstractNum>
  <w:abstractNum w:abstractNumId="3" w15:restartNumberingAfterBreak="0">
    <w:nsid w:val="09B34083"/>
    <w:multiLevelType w:val="hybridMultilevel"/>
    <w:tmpl w:val="41EED116"/>
    <w:lvl w:ilvl="0" w:tplc="A6F20DBC">
      <w:start w:val="2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D05"/>
    <w:multiLevelType w:val="hybridMultilevel"/>
    <w:tmpl w:val="2D1CD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7EED"/>
    <w:multiLevelType w:val="hybridMultilevel"/>
    <w:tmpl w:val="4A1A3E6E"/>
    <w:lvl w:ilvl="0" w:tplc="378A2B24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C6A5D"/>
    <w:multiLevelType w:val="hybridMultilevel"/>
    <w:tmpl w:val="E9005EF4"/>
    <w:lvl w:ilvl="0" w:tplc="274C00E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 w15:restartNumberingAfterBreak="0">
    <w:nsid w:val="1C202E41"/>
    <w:multiLevelType w:val="hybridMultilevel"/>
    <w:tmpl w:val="AA86573A"/>
    <w:lvl w:ilvl="0" w:tplc="7BFE40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6837"/>
    <w:multiLevelType w:val="hybridMultilevel"/>
    <w:tmpl w:val="D90AE8AA"/>
    <w:lvl w:ilvl="0" w:tplc="A2CA90F0">
      <w:start w:val="23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5134"/>
    <w:multiLevelType w:val="hybridMultilevel"/>
    <w:tmpl w:val="80E08DB4"/>
    <w:lvl w:ilvl="0" w:tplc="BBD8DEC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1FE552EF"/>
    <w:multiLevelType w:val="hybridMultilevel"/>
    <w:tmpl w:val="62AA7B4C"/>
    <w:lvl w:ilvl="0" w:tplc="8640C87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9706B7"/>
    <w:multiLevelType w:val="hybridMultilevel"/>
    <w:tmpl w:val="509E5780"/>
    <w:lvl w:ilvl="0" w:tplc="378A2B24">
      <w:start w:val="1"/>
      <w:numFmt w:val="bullet"/>
      <w:lvlText w:val="⃞"/>
      <w:lvlJc w:val="left"/>
      <w:pPr>
        <w:ind w:left="394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8157461"/>
    <w:multiLevelType w:val="hybridMultilevel"/>
    <w:tmpl w:val="C0201CA0"/>
    <w:lvl w:ilvl="0" w:tplc="37980FA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2B481E3A"/>
    <w:multiLevelType w:val="hybridMultilevel"/>
    <w:tmpl w:val="9A88C5DC"/>
    <w:lvl w:ilvl="0" w:tplc="378A2B24">
      <w:start w:val="1"/>
      <w:numFmt w:val="bullet"/>
      <w:lvlText w:val="⃞"/>
      <w:lvlJc w:val="left"/>
      <w:pPr>
        <w:ind w:left="144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85847"/>
    <w:multiLevelType w:val="multilevel"/>
    <w:tmpl w:val="881E6CF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5" w15:restartNumberingAfterBreak="0">
    <w:nsid w:val="302544D0"/>
    <w:multiLevelType w:val="hybridMultilevel"/>
    <w:tmpl w:val="918087CC"/>
    <w:lvl w:ilvl="0" w:tplc="44DC2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C37738"/>
    <w:multiLevelType w:val="hybridMultilevel"/>
    <w:tmpl w:val="7F58B8EC"/>
    <w:lvl w:ilvl="0" w:tplc="CF7076E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D0869"/>
    <w:multiLevelType w:val="multilevel"/>
    <w:tmpl w:val="71D47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156D41"/>
    <w:multiLevelType w:val="hybridMultilevel"/>
    <w:tmpl w:val="2A30EF84"/>
    <w:lvl w:ilvl="0" w:tplc="378A2B24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72CF4"/>
    <w:multiLevelType w:val="hybridMultilevel"/>
    <w:tmpl w:val="6A22FE2A"/>
    <w:lvl w:ilvl="0" w:tplc="73CA8D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15055"/>
    <w:multiLevelType w:val="hybridMultilevel"/>
    <w:tmpl w:val="9764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C7109"/>
    <w:multiLevelType w:val="hybridMultilevel"/>
    <w:tmpl w:val="E56E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F56C6"/>
    <w:multiLevelType w:val="hybridMultilevel"/>
    <w:tmpl w:val="A44431EC"/>
    <w:lvl w:ilvl="0" w:tplc="0C068C94">
      <w:start w:val="33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7CE"/>
    <w:multiLevelType w:val="hybridMultilevel"/>
    <w:tmpl w:val="A25E71C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B194F5B"/>
    <w:multiLevelType w:val="hybridMultilevel"/>
    <w:tmpl w:val="BDBEA8CC"/>
    <w:lvl w:ilvl="0" w:tplc="E3524C12">
      <w:start w:val="23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01A36"/>
    <w:multiLevelType w:val="hybridMultilevel"/>
    <w:tmpl w:val="A85C71B6"/>
    <w:lvl w:ilvl="0" w:tplc="04090013">
      <w:start w:val="1"/>
      <w:numFmt w:val="hebrew1"/>
      <w:lvlText w:val="%1."/>
      <w:lvlJc w:val="center"/>
      <w:pPr>
        <w:ind w:left="1068" w:hanging="360"/>
      </w:pPr>
      <w:rPr>
        <w:rFonts w:hint="default"/>
        <w:b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2341DD"/>
    <w:multiLevelType w:val="hybridMultilevel"/>
    <w:tmpl w:val="C636798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8700CCB"/>
    <w:multiLevelType w:val="hybridMultilevel"/>
    <w:tmpl w:val="3B28F68C"/>
    <w:lvl w:ilvl="0" w:tplc="ABF2FEF0">
      <w:start w:val="1"/>
      <w:numFmt w:val="bullet"/>
      <w:lvlText w:val="⃞"/>
      <w:lvlJc w:val="left"/>
      <w:pPr>
        <w:ind w:left="394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5AAB0AE2"/>
    <w:multiLevelType w:val="hybridMultilevel"/>
    <w:tmpl w:val="E0222752"/>
    <w:lvl w:ilvl="0" w:tplc="D16E1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11829"/>
    <w:multiLevelType w:val="multilevel"/>
    <w:tmpl w:val="F6581D5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2972C8"/>
    <w:multiLevelType w:val="hybridMultilevel"/>
    <w:tmpl w:val="15BC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845"/>
    <w:multiLevelType w:val="hybridMultilevel"/>
    <w:tmpl w:val="6CDCCD1C"/>
    <w:lvl w:ilvl="0" w:tplc="43DCA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AB05E7"/>
    <w:multiLevelType w:val="hybridMultilevel"/>
    <w:tmpl w:val="69D0E50A"/>
    <w:lvl w:ilvl="0" w:tplc="3FFABEE8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3" w15:restartNumberingAfterBreak="0">
    <w:nsid w:val="633C3EB6"/>
    <w:multiLevelType w:val="hybridMultilevel"/>
    <w:tmpl w:val="1F74034E"/>
    <w:lvl w:ilvl="0" w:tplc="0B702AA8">
      <w:start w:val="1"/>
      <w:numFmt w:val="bullet"/>
      <w:lvlText w:val="⃞"/>
      <w:lvlJc w:val="left"/>
      <w:pPr>
        <w:ind w:left="518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420C9"/>
    <w:multiLevelType w:val="hybridMultilevel"/>
    <w:tmpl w:val="361C3256"/>
    <w:lvl w:ilvl="0" w:tplc="5A82919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517D7"/>
    <w:multiLevelType w:val="hybridMultilevel"/>
    <w:tmpl w:val="99C0CC0A"/>
    <w:lvl w:ilvl="0" w:tplc="D0865A7E">
      <w:start w:val="1"/>
      <w:numFmt w:val="bullet"/>
      <w:lvlText w:val="⃞"/>
      <w:lvlJc w:val="right"/>
      <w:pPr>
        <w:ind w:left="799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6" w15:restartNumberingAfterBreak="0">
    <w:nsid w:val="79A45CFE"/>
    <w:multiLevelType w:val="hybridMultilevel"/>
    <w:tmpl w:val="5156AFD0"/>
    <w:lvl w:ilvl="0" w:tplc="828CD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732A0B"/>
    <w:multiLevelType w:val="hybridMultilevel"/>
    <w:tmpl w:val="66EE1AEC"/>
    <w:lvl w:ilvl="0" w:tplc="29E49A5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E1995"/>
    <w:multiLevelType w:val="hybridMultilevel"/>
    <w:tmpl w:val="71F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0517D"/>
    <w:multiLevelType w:val="hybridMultilevel"/>
    <w:tmpl w:val="E66E8BC4"/>
    <w:lvl w:ilvl="0" w:tplc="ABF2FEF0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9"/>
  </w:num>
  <w:num w:numId="4">
    <w:abstractNumId w:val="14"/>
  </w:num>
  <w:num w:numId="5">
    <w:abstractNumId w:val="7"/>
  </w:num>
  <w:num w:numId="6">
    <w:abstractNumId w:val="25"/>
  </w:num>
  <w:num w:numId="7">
    <w:abstractNumId w:val="10"/>
  </w:num>
  <w:num w:numId="8">
    <w:abstractNumId w:val="30"/>
  </w:num>
  <w:num w:numId="9">
    <w:abstractNumId w:val="38"/>
  </w:num>
  <w:num w:numId="10">
    <w:abstractNumId w:val="4"/>
  </w:num>
  <w:num w:numId="11">
    <w:abstractNumId w:val="20"/>
  </w:num>
  <w:num w:numId="12">
    <w:abstractNumId w:val="26"/>
  </w:num>
  <w:num w:numId="13">
    <w:abstractNumId w:val="1"/>
  </w:num>
  <w:num w:numId="14">
    <w:abstractNumId w:val="39"/>
  </w:num>
  <w:num w:numId="15">
    <w:abstractNumId w:val="27"/>
  </w:num>
  <w:num w:numId="16">
    <w:abstractNumId w:val="11"/>
  </w:num>
  <w:num w:numId="17">
    <w:abstractNumId w:val="13"/>
  </w:num>
  <w:num w:numId="18">
    <w:abstractNumId w:val="18"/>
  </w:num>
  <w:num w:numId="19">
    <w:abstractNumId w:val="6"/>
  </w:num>
  <w:num w:numId="20">
    <w:abstractNumId w:val="5"/>
  </w:num>
  <w:num w:numId="21">
    <w:abstractNumId w:val="21"/>
  </w:num>
  <w:num w:numId="22">
    <w:abstractNumId w:val="2"/>
  </w:num>
  <w:num w:numId="23">
    <w:abstractNumId w:val="33"/>
  </w:num>
  <w:num w:numId="24">
    <w:abstractNumId w:val="9"/>
  </w:num>
  <w:num w:numId="25">
    <w:abstractNumId w:val="12"/>
  </w:num>
  <w:num w:numId="26">
    <w:abstractNumId w:val="35"/>
  </w:num>
  <w:num w:numId="27">
    <w:abstractNumId w:val="28"/>
  </w:num>
  <w:num w:numId="28">
    <w:abstractNumId w:val="19"/>
  </w:num>
  <w:num w:numId="29">
    <w:abstractNumId w:val="0"/>
  </w:num>
  <w:num w:numId="30">
    <w:abstractNumId w:val="32"/>
  </w:num>
  <w:num w:numId="31">
    <w:abstractNumId w:val="16"/>
  </w:num>
  <w:num w:numId="32">
    <w:abstractNumId w:val="36"/>
  </w:num>
  <w:num w:numId="33">
    <w:abstractNumId w:val="34"/>
  </w:num>
  <w:num w:numId="34">
    <w:abstractNumId w:val="22"/>
  </w:num>
  <w:num w:numId="35">
    <w:abstractNumId w:val="15"/>
  </w:num>
  <w:num w:numId="36">
    <w:abstractNumId w:val="31"/>
  </w:num>
  <w:num w:numId="37">
    <w:abstractNumId w:val="37"/>
  </w:num>
  <w:num w:numId="38">
    <w:abstractNumId w:val="8"/>
  </w:num>
  <w:num w:numId="39">
    <w:abstractNumId w:val="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B0"/>
    <w:rsid w:val="000119FC"/>
    <w:rsid w:val="00020E3E"/>
    <w:rsid w:val="00021EE5"/>
    <w:rsid w:val="00043CD2"/>
    <w:rsid w:val="0004504E"/>
    <w:rsid w:val="000721E6"/>
    <w:rsid w:val="0007250B"/>
    <w:rsid w:val="00073253"/>
    <w:rsid w:val="000739FC"/>
    <w:rsid w:val="0007627C"/>
    <w:rsid w:val="000A1E15"/>
    <w:rsid w:val="000A7C9F"/>
    <w:rsid w:val="000B3214"/>
    <w:rsid w:val="000B51FE"/>
    <w:rsid w:val="000B75A3"/>
    <w:rsid w:val="000E3FF2"/>
    <w:rsid w:val="000E5694"/>
    <w:rsid w:val="000F03CB"/>
    <w:rsid w:val="000F5D74"/>
    <w:rsid w:val="0012777A"/>
    <w:rsid w:val="0015155E"/>
    <w:rsid w:val="00152A84"/>
    <w:rsid w:val="00161BDC"/>
    <w:rsid w:val="00170A3A"/>
    <w:rsid w:val="00187E4B"/>
    <w:rsid w:val="0019757E"/>
    <w:rsid w:val="001A159C"/>
    <w:rsid w:val="001B1A3C"/>
    <w:rsid w:val="001B54F4"/>
    <w:rsid w:val="001B5A79"/>
    <w:rsid w:val="001D5167"/>
    <w:rsid w:val="001E7F0A"/>
    <w:rsid w:val="001F7698"/>
    <w:rsid w:val="00215631"/>
    <w:rsid w:val="0025600D"/>
    <w:rsid w:val="00262430"/>
    <w:rsid w:val="00272DD8"/>
    <w:rsid w:val="00294263"/>
    <w:rsid w:val="002B0048"/>
    <w:rsid w:val="002B4701"/>
    <w:rsid w:val="002C4EB2"/>
    <w:rsid w:val="002D1C22"/>
    <w:rsid w:val="002D4FA4"/>
    <w:rsid w:val="002E1E98"/>
    <w:rsid w:val="002F00D3"/>
    <w:rsid w:val="002F29BE"/>
    <w:rsid w:val="002F4333"/>
    <w:rsid w:val="003104C4"/>
    <w:rsid w:val="00332C37"/>
    <w:rsid w:val="003350EA"/>
    <w:rsid w:val="00345C06"/>
    <w:rsid w:val="00346961"/>
    <w:rsid w:val="00372D97"/>
    <w:rsid w:val="003735F7"/>
    <w:rsid w:val="0037490D"/>
    <w:rsid w:val="00387480"/>
    <w:rsid w:val="003937E7"/>
    <w:rsid w:val="003A5486"/>
    <w:rsid w:val="003B0C84"/>
    <w:rsid w:val="003C5955"/>
    <w:rsid w:val="003C68E4"/>
    <w:rsid w:val="003D41A8"/>
    <w:rsid w:val="003E0432"/>
    <w:rsid w:val="003F038A"/>
    <w:rsid w:val="003F6C7F"/>
    <w:rsid w:val="00431E38"/>
    <w:rsid w:val="0043294E"/>
    <w:rsid w:val="0043429D"/>
    <w:rsid w:val="00443754"/>
    <w:rsid w:val="00443D71"/>
    <w:rsid w:val="0045207D"/>
    <w:rsid w:val="004715D0"/>
    <w:rsid w:val="00477716"/>
    <w:rsid w:val="00493F02"/>
    <w:rsid w:val="004C010F"/>
    <w:rsid w:val="004E2E0E"/>
    <w:rsid w:val="004F30D0"/>
    <w:rsid w:val="004F5ECC"/>
    <w:rsid w:val="00512C9A"/>
    <w:rsid w:val="00514DBE"/>
    <w:rsid w:val="005351AE"/>
    <w:rsid w:val="00550885"/>
    <w:rsid w:val="00557433"/>
    <w:rsid w:val="00566C1B"/>
    <w:rsid w:val="00576C8D"/>
    <w:rsid w:val="00591911"/>
    <w:rsid w:val="005924ED"/>
    <w:rsid w:val="00594855"/>
    <w:rsid w:val="005A7831"/>
    <w:rsid w:val="005D051A"/>
    <w:rsid w:val="005D163C"/>
    <w:rsid w:val="005E2321"/>
    <w:rsid w:val="005F66E4"/>
    <w:rsid w:val="006024A4"/>
    <w:rsid w:val="0060413F"/>
    <w:rsid w:val="0061661A"/>
    <w:rsid w:val="00626E47"/>
    <w:rsid w:val="00633DB6"/>
    <w:rsid w:val="00636D92"/>
    <w:rsid w:val="00637D7F"/>
    <w:rsid w:val="006B3C7F"/>
    <w:rsid w:val="006B6C76"/>
    <w:rsid w:val="00701591"/>
    <w:rsid w:val="007132CB"/>
    <w:rsid w:val="0073671D"/>
    <w:rsid w:val="00740368"/>
    <w:rsid w:val="00751C9C"/>
    <w:rsid w:val="00756B25"/>
    <w:rsid w:val="007855E4"/>
    <w:rsid w:val="00794A55"/>
    <w:rsid w:val="00794DB0"/>
    <w:rsid w:val="007B2F32"/>
    <w:rsid w:val="007B34CD"/>
    <w:rsid w:val="007B65AB"/>
    <w:rsid w:val="007D36EA"/>
    <w:rsid w:val="007E0400"/>
    <w:rsid w:val="007E1B6C"/>
    <w:rsid w:val="008129FB"/>
    <w:rsid w:val="0082301B"/>
    <w:rsid w:val="00833145"/>
    <w:rsid w:val="00833568"/>
    <w:rsid w:val="00835214"/>
    <w:rsid w:val="00841922"/>
    <w:rsid w:val="00844520"/>
    <w:rsid w:val="008447D5"/>
    <w:rsid w:val="00844A61"/>
    <w:rsid w:val="00861834"/>
    <w:rsid w:val="008667CA"/>
    <w:rsid w:val="0087240F"/>
    <w:rsid w:val="00883B48"/>
    <w:rsid w:val="008A10B2"/>
    <w:rsid w:val="008A44D0"/>
    <w:rsid w:val="008A52F5"/>
    <w:rsid w:val="008C68B2"/>
    <w:rsid w:val="008D4705"/>
    <w:rsid w:val="008D4CC0"/>
    <w:rsid w:val="00924658"/>
    <w:rsid w:val="009311D7"/>
    <w:rsid w:val="00932045"/>
    <w:rsid w:val="009478AE"/>
    <w:rsid w:val="00967493"/>
    <w:rsid w:val="00971510"/>
    <w:rsid w:val="00974A12"/>
    <w:rsid w:val="00974B89"/>
    <w:rsid w:val="00975BD7"/>
    <w:rsid w:val="00983147"/>
    <w:rsid w:val="00993220"/>
    <w:rsid w:val="00996338"/>
    <w:rsid w:val="009A297A"/>
    <w:rsid w:val="009B3369"/>
    <w:rsid w:val="009C1E75"/>
    <w:rsid w:val="00A00029"/>
    <w:rsid w:val="00A133EC"/>
    <w:rsid w:val="00A166EB"/>
    <w:rsid w:val="00A26B29"/>
    <w:rsid w:val="00A35DB3"/>
    <w:rsid w:val="00A41F86"/>
    <w:rsid w:val="00A47A9C"/>
    <w:rsid w:val="00A57E01"/>
    <w:rsid w:val="00A628DC"/>
    <w:rsid w:val="00A866BF"/>
    <w:rsid w:val="00A92638"/>
    <w:rsid w:val="00A9419F"/>
    <w:rsid w:val="00AA1EAB"/>
    <w:rsid w:val="00AB5B34"/>
    <w:rsid w:val="00AB6AC3"/>
    <w:rsid w:val="00AD666D"/>
    <w:rsid w:val="00AE099F"/>
    <w:rsid w:val="00AE524D"/>
    <w:rsid w:val="00AE69A7"/>
    <w:rsid w:val="00AE7720"/>
    <w:rsid w:val="00B00422"/>
    <w:rsid w:val="00B04A86"/>
    <w:rsid w:val="00B06E43"/>
    <w:rsid w:val="00B13FBE"/>
    <w:rsid w:val="00B37879"/>
    <w:rsid w:val="00B6104A"/>
    <w:rsid w:val="00B704AD"/>
    <w:rsid w:val="00B71C11"/>
    <w:rsid w:val="00B76A7B"/>
    <w:rsid w:val="00B9096B"/>
    <w:rsid w:val="00B97C3F"/>
    <w:rsid w:val="00BA0BC9"/>
    <w:rsid w:val="00BB1610"/>
    <w:rsid w:val="00BB3663"/>
    <w:rsid w:val="00C11C60"/>
    <w:rsid w:val="00C15BAD"/>
    <w:rsid w:val="00C26BAB"/>
    <w:rsid w:val="00C62EED"/>
    <w:rsid w:val="00C867DF"/>
    <w:rsid w:val="00C94875"/>
    <w:rsid w:val="00CA7F62"/>
    <w:rsid w:val="00CB11FC"/>
    <w:rsid w:val="00CB1BBF"/>
    <w:rsid w:val="00CD3D31"/>
    <w:rsid w:val="00CD5E31"/>
    <w:rsid w:val="00CE264C"/>
    <w:rsid w:val="00CE7EFD"/>
    <w:rsid w:val="00CF138F"/>
    <w:rsid w:val="00D008B0"/>
    <w:rsid w:val="00D14547"/>
    <w:rsid w:val="00D25FF7"/>
    <w:rsid w:val="00D45DA9"/>
    <w:rsid w:val="00D60527"/>
    <w:rsid w:val="00D61F82"/>
    <w:rsid w:val="00D644BF"/>
    <w:rsid w:val="00D64D12"/>
    <w:rsid w:val="00D66F14"/>
    <w:rsid w:val="00D84AE7"/>
    <w:rsid w:val="00D90AB3"/>
    <w:rsid w:val="00DA4769"/>
    <w:rsid w:val="00DC21EE"/>
    <w:rsid w:val="00DC4D80"/>
    <w:rsid w:val="00DE0374"/>
    <w:rsid w:val="00DE2ACB"/>
    <w:rsid w:val="00DF0A81"/>
    <w:rsid w:val="00DF7516"/>
    <w:rsid w:val="00E023BC"/>
    <w:rsid w:val="00E10DD9"/>
    <w:rsid w:val="00E126FA"/>
    <w:rsid w:val="00E15A82"/>
    <w:rsid w:val="00E2103B"/>
    <w:rsid w:val="00E22176"/>
    <w:rsid w:val="00E23A2C"/>
    <w:rsid w:val="00E27BD1"/>
    <w:rsid w:val="00E433E9"/>
    <w:rsid w:val="00E8095D"/>
    <w:rsid w:val="00E975CB"/>
    <w:rsid w:val="00EA1FE3"/>
    <w:rsid w:val="00EA29A0"/>
    <w:rsid w:val="00EB59CD"/>
    <w:rsid w:val="00ED022C"/>
    <w:rsid w:val="00EE0A84"/>
    <w:rsid w:val="00F02F71"/>
    <w:rsid w:val="00F040A1"/>
    <w:rsid w:val="00F06E61"/>
    <w:rsid w:val="00F12281"/>
    <w:rsid w:val="00F33898"/>
    <w:rsid w:val="00F47200"/>
    <w:rsid w:val="00F5434F"/>
    <w:rsid w:val="00F910FC"/>
    <w:rsid w:val="00F957EB"/>
    <w:rsid w:val="00FB2929"/>
    <w:rsid w:val="00FC52CD"/>
    <w:rsid w:val="00FD68E8"/>
    <w:rsid w:val="00FF6314"/>
    <w:rsid w:val="00FF718C"/>
    <w:rsid w:val="00FF7E4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FD6F1-36AA-46DA-98F4-8D4041EB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efault-">
    <w:name w:val="-Default-"/>
    <w:rsid w:val="001B5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011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1"/>
  </w:style>
  <w:style w:type="paragraph" w:styleId="Footer">
    <w:name w:val="footer"/>
    <w:basedOn w:val="Normal"/>
    <w:link w:val="FooterChar"/>
    <w:uiPriority w:val="99"/>
    <w:unhideWhenUsed/>
    <w:rsid w:val="00CD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1"/>
  </w:style>
  <w:style w:type="table" w:customStyle="1" w:styleId="1">
    <w:name w:val="רשת טבלה1"/>
    <w:basedOn w:val="TableNormal"/>
    <w:next w:val="TableGrid"/>
    <w:uiPriority w:val="39"/>
    <w:rsid w:val="00DC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67DF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he-IL"/>
    </w:rPr>
  </w:style>
  <w:style w:type="character" w:customStyle="1" w:styleId="BalloonTextChar">
    <w:name w:val="Balloon Text Char"/>
    <w:basedOn w:val="DefaultParagraphFont"/>
    <w:link w:val="BalloonText"/>
    <w:rsid w:val="00C867DF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.gov.il/m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D0A2-A875-412A-A898-CFC8608A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שטרסברג</dc:creator>
  <cp:keywords/>
  <dc:description/>
  <cp:lastModifiedBy>איילה שניר | Ayala Snir</cp:lastModifiedBy>
  <cp:revision>2</cp:revision>
  <dcterms:created xsi:type="dcterms:W3CDTF">2022-09-29T07:04:00Z</dcterms:created>
  <dcterms:modified xsi:type="dcterms:W3CDTF">2022-09-29T07:04:00Z</dcterms:modified>
</cp:coreProperties>
</file>